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Specjaliści ŁUKOMET-u mając wieloletnie doświadczenie w technologii gnojowicy są w stanie przedstawić koncepcję rozwiązania problemu każdym systemem i dowolną marką sprzętu pod warunkiem sprecyzowania przez klienta odpowiedzi na wiele istotnych pytań zawartych w ankiecie SA10.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Dla opracowania koncepcji wystarczy nam starannie i dokładnie opracowana ankieta SA10 przesłana wraz z planami (rysunkami)  pocztą – nie musisz przyjeżdżać !!!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 podstawie tej ankiety przedstawimy bezpłatnie (telefonicznie, faksem lub pocztą) propozycję rozwiązania tematu z oszacowaniem przybliżonych kosztów.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Jeżeli przedstawiony system (urządzenie) i jego koszt pokrywają się z Twoimi oczekiwaniami – możesz inwestować w doradztwo lub koncepcję, lub po prostu dokonać zakupu nie wdając się w dyskusje.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Jeżeli nie chce Ci się opracować ankiety lub uznasz, że dla opracowania prawidłowej „koncepcji”, niektóre tematy z „ankiety” należy przedyskutować w ŁUKOMET lub potrzebna jest wizja lokalna w Twoim gospodarstwie to skorzystaj z  Doradztwa SA11 - my możemy wszystko ustalić sami lub wspólnie z Tobą -  ale może to być (chociaż nie zawsze musi) dla Ciebie kosztowne.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Opracowana przez nas na piśmie koncepcja będzie zawierała: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Dane podane w ankiecie przez klienta (na podstawie których opracowano koncepcję)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Uzupełniające założenia jakie należało poczynić aby można było przedstawić koncepcję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Wymagania jakie należy spełnić aby system mógł właściwie pracować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Propozycja rozwiązania tematu, wskazanie najwłaściwszego systemu (urządzenia) Schemat.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Harmonogram inwestycji (co, jak i kiedy należy zrobić i zakupić)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Opis działania i sposób posługiwania się proponowanym systemem - wskazanie zalet i wad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Wykaz maszyn, urządzeń i materiałów do zakupu. Ich karty katalogowe. Ceny urządzeń..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Wskazanie na koszty towarzyszące (np. pozwolenia, roboty ziemne, rozbiórkowe, betoniarskie)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Możliwości poczynienia oszczędności - ich skutki. Możliwości realizacji inwestycji etapami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Koszt takiej kilkustronicowej koncepcji sporządzonej na podstawie danych przekazanych na piśmie w „ankiecie” (lub ustnie w trakcie wywiadu wg stawek „doradztwo”) wyniesie dla jednego systemu 1000 zł +VAT. Jeżeli klient zażyczy sobie kilka wariantów np. wersję z napędem elektrycznym i alternatywną tylko na urządzeniach napędzanych od WOM ciągnika, to koncepcja do każdego innego systemu będzie kosztowała dodatkowo po 500 zł +VAT. Jeżeli klient sobie życzy aby dla opracowania koncepcji być u niego, dane zebrać samemu, skonfrontować dane w terenie; to pociągnie to za sobą dodatkowe koszty według stawek „doradztwo”. Zapłata za koncepcję będzie zafakturowana, ale jej suma będzie odjęta częściowo lub w całości przy fakturowaniu zakupionych urządzeń. Doradztwo i koncepcja sumują się i aby nie ponieść ich kosztów należy zakupić w ŁUKOMET sprzęt o wartości 33 razy większej od kosztów doradztwa i koncepcji razem wziętych.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Doradztwo i koncepcja będą odliczone w kwocie nie większej jak 3% wartości zakupionego sprzętu.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Dla opracowania właściwej koncepcji jak również dla prawidłowego doradztwa najlepiej wypełnić opracowaną w ŁUKOMET ankietę SA10, w której między innymi należy podać: dane kontaktowe, plan gospodarstwa i budowli inwentarskich (może być szkic własnoręczny ale w skali) z naniesionymi wymiarami, odległościami, różnicami wysokości, wiadomości o przeszkodach na- i podziemnych o planowanych funkcjach systemu, o sposobie utrzymywania zwierząt, o gnojowicy, o możliwości jej zagospodarowania, o pozwoleniu wodnoprawnym na jej wykorzystanie, o preferowanych rozwiązaniach i urządzeniach oraz argumentach uzasadniających te preferencje, o możliwościach pokrycia zapotrzebowania energii do napędu pomp i mikserów, o sposobie finansowania inwestycji.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